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05-050</w:t>
      </w:r>
      <w:r w:rsidR="004E1F5F">
        <w:rPr>
          <w:sz w:val="28"/>
          <w:szCs w:val="28"/>
        </w:rPr>
        <w:t>9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Мантикова Арсена Джамальдиновича,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с.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 xml:space="preserve"> Кизлярского района Республики Дагестан, зарегистрированного по адресу: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 xml:space="preserve"> пер, д.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 xml:space="preserve"> №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 xml:space="preserve"> выдан </w:t>
      </w:r>
      <w:r w:rsidRPr="00FF562E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4E1F5F">
        <w:rPr>
          <w:sz w:val="28"/>
          <w:szCs w:val="28"/>
        </w:rPr>
        <w:t xml:space="preserve">1002096401 от 02.10.2023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4E1F5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4E1F5F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4E1F5F">
        <w:rPr>
          <w:color w:val="000000"/>
          <w:sz w:val="28"/>
          <w:szCs w:val="28"/>
        </w:rPr>
        <w:t xml:space="preserve">; Постановлением </w:t>
      </w:r>
      <w:r w:rsidRPr="004E1F5F" w:rsidR="004E1F5F">
        <w:rPr>
          <w:color w:val="000000"/>
          <w:sz w:val="28"/>
          <w:szCs w:val="28"/>
        </w:rPr>
        <w:t>№ 18810586231002096401 от 02.10.2023 г.</w:t>
      </w:r>
      <w:r w:rsidR="004E1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4E1F5F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 xml:space="preserve">.Д., при </w:t>
      </w:r>
      <w:r>
        <w:rPr>
          <w:color w:val="000000"/>
          <w:sz w:val="28"/>
          <w:szCs w:val="28"/>
        </w:rPr>
        <w:t>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</w:t>
      </w:r>
      <w:r>
        <w:rPr>
          <w:sz w:val="28"/>
          <w:szCs w:val="28"/>
        </w:rPr>
        <w:t xml:space="preserve">плата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</w:t>
      </w:r>
      <w:r>
        <w:rPr>
          <w:sz w:val="28"/>
          <w:szCs w:val="28"/>
        </w:rPr>
        <w:t>ниях,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</w:t>
      </w:r>
      <w:r>
        <w:rPr>
          <w:sz w:val="28"/>
          <w:szCs w:val="28"/>
        </w:rPr>
        <w:t>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Мантикова А.Д., обстоятельства совершения административного </w:t>
      </w:r>
      <w:r>
        <w:rPr>
          <w:sz w:val="28"/>
          <w:szCs w:val="28"/>
        </w:rPr>
        <w:t>правонарушения, наличие смягчающих и отягча</w:t>
      </w:r>
      <w:r>
        <w:rPr>
          <w:sz w:val="28"/>
          <w:szCs w:val="28"/>
        </w:rPr>
        <w:t>ющих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</w:t>
      </w:r>
      <w:r>
        <w:rPr>
          <w:sz w:val="28"/>
          <w:szCs w:val="28"/>
        </w:rPr>
        <w:t>нистративного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</w:t>
      </w:r>
      <w:r>
        <w:rPr>
          <w:sz w:val="28"/>
          <w:szCs w:val="28"/>
        </w:rPr>
        <w:t xml:space="preserve">ской Федерации об административных правонарушениях, и назначить ему наказание в виде административного штрафа в размере </w:t>
      </w:r>
      <w:r w:rsidR="004E1F5F">
        <w:rPr>
          <w:sz w:val="28"/>
          <w:szCs w:val="28"/>
        </w:rPr>
        <w:t>1</w:t>
      </w:r>
      <w:r>
        <w:rPr>
          <w:sz w:val="28"/>
          <w:szCs w:val="28"/>
        </w:rPr>
        <w:t xml:space="preserve">000 руб. 00 коп. </w:t>
      </w:r>
    </w:p>
    <w:p w:rsidR="004E1F5F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</w:t>
      </w:r>
      <w:r>
        <w:rPr>
          <w:sz w:val="28"/>
          <w:szCs w:val="28"/>
        </w:rPr>
        <w:t>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</w:t>
      </w:r>
      <w:r>
        <w:rPr>
          <w:sz w:val="28"/>
          <w:szCs w:val="28"/>
        </w:rPr>
        <w:t xml:space="preserve">ийского автономного округа-Югры), УИН </w:t>
      </w:r>
      <w:r w:rsidRPr="004E1F5F">
        <w:rPr>
          <w:sz w:val="28"/>
          <w:szCs w:val="28"/>
        </w:rPr>
        <w:t>0412365400145005092420138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</w:t>
      </w:r>
      <w:r>
        <w:rPr>
          <w:sz w:val="28"/>
          <w:szCs w:val="28"/>
        </w:rPr>
        <w:t xml:space="preserve">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</w:t>
      </w:r>
      <w:r>
        <w:rPr>
          <w:sz w:val="28"/>
          <w:szCs w:val="28"/>
        </w:rPr>
        <w:t>х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</w:t>
      </w:r>
      <w:r>
        <w:rPr>
          <w:sz w:val="28"/>
          <w:szCs w:val="28"/>
        </w:rPr>
        <w:t xml:space="preserve">уга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0E5C0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0E5C04"/>
    <w:rsid w:val="00337351"/>
    <w:rsid w:val="004E1F5F"/>
    <w:rsid w:val="005E6B44"/>
    <w:rsid w:val="00A618CE"/>
    <w:rsid w:val="00FF56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E5C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5C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